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D7B" w:rsidRPr="00AA11CC" w:rsidRDefault="00AA11CC" w:rsidP="00AA11CC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AA11CC">
        <w:rPr>
          <w:rFonts w:ascii="Times New Roman" w:hAnsi="Times New Roman" w:cs="Times New Roman"/>
          <w:b/>
          <w:sz w:val="24"/>
        </w:rPr>
        <w:t>Význam dějin dějepisectví ve středoškolské výuce dějepisu</w:t>
      </w:r>
    </w:p>
    <w:p w:rsidR="00AA11CC" w:rsidRDefault="00AA11CC" w:rsidP="00AA11CC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Tomáš Válek (438630)</w:t>
      </w:r>
    </w:p>
    <w:p w:rsidR="00AA11CC" w:rsidRDefault="00AA11CC" w:rsidP="00AA11CC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AA11CC">
        <w:rPr>
          <w:rFonts w:ascii="Times New Roman" w:hAnsi="Times New Roman" w:cs="Times New Roman"/>
          <w:sz w:val="24"/>
        </w:rPr>
        <w:t>UZHIA241 Moderní dějepisectví</w:t>
      </w:r>
    </w:p>
    <w:p w:rsidR="00AA11CC" w:rsidRDefault="00AA11CC" w:rsidP="00AA11CC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AA11CC" w:rsidRDefault="00BA53CB" w:rsidP="00AA11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Tématem eseje je </w:t>
      </w:r>
      <w:r w:rsidR="00126042">
        <w:rPr>
          <w:rFonts w:ascii="Times New Roman" w:hAnsi="Times New Roman" w:cs="Times New Roman"/>
          <w:sz w:val="24"/>
        </w:rPr>
        <w:t>úvaha</w:t>
      </w:r>
      <w:r w:rsidR="00AA11CC">
        <w:rPr>
          <w:rFonts w:ascii="Times New Roman" w:hAnsi="Times New Roman" w:cs="Times New Roman"/>
          <w:sz w:val="24"/>
        </w:rPr>
        <w:t xml:space="preserve"> nad rolí dějin dějepisectví ve středoškolské výuce dějepisu. Přestože si můžeme myslet, že role tohoto oboru je na středních školách zanedbána</w:t>
      </w:r>
      <w:r w:rsidR="009161E5">
        <w:rPr>
          <w:rFonts w:ascii="Times New Roman" w:hAnsi="Times New Roman" w:cs="Times New Roman"/>
          <w:sz w:val="24"/>
        </w:rPr>
        <w:t xml:space="preserve"> a vyskytuje se pouze v markantní podobě</w:t>
      </w:r>
      <w:r w:rsidR="00AA11CC">
        <w:rPr>
          <w:rFonts w:ascii="Times New Roman" w:hAnsi="Times New Roman" w:cs="Times New Roman"/>
          <w:sz w:val="24"/>
        </w:rPr>
        <w:t>, není tomu tak doopravdy. Každá výuka dějepisu se v určitých mezích odráží od dějin dějepisectví.</w:t>
      </w:r>
    </w:p>
    <w:p w:rsidR="00B564D5" w:rsidRDefault="00356C53" w:rsidP="00B56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Nejdříve se musíme zamyslet nad obecným významem dějin dějepisectví</w:t>
      </w:r>
      <w:r w:rsidR="00B564D5">
        <w:rPr>
          <w:rFonts w:ascii="Times New Roman" w:hAnsi="Times New Roman" w:cs="Times New Roman"/>
          <w:sz w:val="24"/>
        </w:rPr>
        <w:t xml:space="preserve"> se zaměřením na středoškolskou praxi</w:t>
      </w:r>
      <w:r>
        <w:rPr>
          <w:rFonts w:ascii="Times New Roman" w:hAnsi="Times New Roman" w:cs="Times New Roman"/>
          <w:sz w:val="24"/>
        </w:rPr>
        <w:t>.</w:t>
      </w:r>
      <w:r w:rsidR="009161E5">
        <w:rPr>
          <w:rFonts w:ascii="Times New Roman" w:hAnsi="Times New Roman" w:cs="Times New Roman"/>
          <w:sz w:val="24"/>
        </w:rPr>
        <w:t xml:space="preserve"> Pro odborného historika mají</w:t>
      </w:r>
      <w:r w:rsidR="00F45E2A">
        <w:rPr>
          <w:rFonts w:ascii="Times New Roman" w:hAnsi="Times New Roman" w:cs="Times New Roman"/>
          <w:sz w:val="24"/>
        </w:rPr>
        <w:t xml:space="preserve"> prvotní</w:t>
      </w:r>
      <w:r w:rsidR="009161E5">
        <w:rPr>
          <w:rFonts w:ascii="Times New Roman" w:hAnsi="Times New Roman" w:cs="Times New Roman"/>
          <w:sz w:val="24"/>
        </w:rPr>
        <w:t xml:space="preserve"> význam zejména proto, aby zhodnotil starší práce k tématu, kterému se chc</w:t>
      </w:r>
      <w:r w:rsidR="00BA53CB">
        <w:rPr>
          <w:rFonts w:ascii="Times New Roman" w:hAnsi="Times New Roman" w:cs="Times New Roman"/>
          <w:sz w:val="24"/>
        </w:rPr>
        <w:t>e ve své vědecké kariéře věnovat</w:t>
      </w:r>
      <w:r w:rsidR="009161E5">
        <w:rPr>
          <w:rFonts w:ascii="Times New Roman" w:hAnsi="Times New Roman" w:cs="Times New Roman"/>
          <w:sz w:val="24"/>
        </w:rPr>
        <w:t>. Tudíž prvním krokem jeho práce je zpracování bibliografické rešerše, v této fázi se již setkává s dějinami dějepisectví. Znalost historických publikací</w:t>
      </w:r>
      <w:r w:rsidR="00D37E00">
        <w:rPr>
          <w:rFonts w:ascii="Times New Roman" w:hAnsi="Times New Roman" w:cs="Times New Roman"/>
          <w:sz w:val="24"/>
        </w:rPr>
        <w:t>, zejména těch aktuálnějších,</w:t>
      </w:r>
      <w:r w:rsidR="009161E5">
        <w:rPr>
          <w:rFonts w:ascii="Times New Roman" w:hAnsi="Times New Roman" w:cs="Times New Roman"/>
          <w:sz w:val="24"/>
        </w:rPr>
        <w:t xml:space="preserve"> k určitým histor</w:t>
      </w:r>
      <w:r w:rsidR="00D37E00">
        <w:rPr>
          <w:rFonts w:ascii="Times New Roman" w:hAnsi="Times New Roman" w:cs="Times New Roman"/>
          <w:sz w:val="24"/>
        </w:rPr>
        <w:t>ickým událostem</w:t>
      </w:r>
      <w:r w:rsidR="00F45E2A">
        <w:rPr>
          <w:rFonts w:ascii="Times New Roman" w:hAnsi="Times New Roman" w:cs="Times New Roman"/>
          <w:sz w:val="24"/>
        </w:rPr>
        <w:t xml:space="preserve"> či</w:t>
      </w:r>
      <w:r w:rsidR="00D37E00">
        <w:rPr>
          <w:rFonts w:ascii="Times New Roman" w:hAnsi="Times New Roman" w:cs="Times New Roman"/>
          <w:sz w:val="24"/>
        </w:rPr>
        <w:t xml:space="preserve"> obdobím</w:t>
      </w:r>
      <w:r w:rsidR="009161E5">
        <w:rPr>
          <w:rFonts w:ascii="Times New Roman" w:hAnsi="Times New Roman" w:cs="Times New Roman"/>
          <w:sz w:val="24"/>
        </w:rPr>
        <w:t>, je žádoucí také pro středoškolského učitele dějepisu. Nevyhne se tomu, jakm</w:t>
      </w:r>
      <w:r w:rsidR="00D37E00">
        <w:rPr>
          <w:rFonts w:ascii="Times New Roman" w:hAnsi="Times New Roman" w:cs="Times New Roman"/>
          <w:sz w:val="24"/>
        </w:rPr>
        <w:t>ile se jej jistý nadšenec z řad</w:t>
      </w:r>
      <w:r w:rsidR="009161E5">
        <w:rPr>
          <w:rFonts w:ascii="Times New Roman" w:hAnsi="Times New Roman" w:cs="Times New Roman"/>
          <w:sz w:val="24"/>
        </w:rPr>
        <w:t xml:space="preserve"> žáků zeptá, zda zná nějakou novou publikaci kupříkladu ke křížovým výpravám nebo dějinám každodennosti v 19. století. Dále také by měl učitel dějepisu ovládat znalost základních prací z toho důvodu, kdyby se jeho žák účastnil krajského nebo nakonec také celostátního kola dějepisné olympiády – mohl by tak pomoci žákovi s výběrem studijní literatury, </w:t>
      </w:r>
      <w:r w:rsidR="00BA53CB">
        <w:rPr>
          <w:rFonts w:ascii="Times New Roman" w:hAnsi="Times New Roman" w:cs="Times New Roman"/>
          <w:sz w:val="24"/>
        </w:rPr>
        <w:t>jelikož by se přeměnil do pozice</w:t>
      </w:r>
      <w:r w:rsidR="009161E5">
        <w:rPr>
          <w:rFonts w:ascii="Times New Roman" w:hAnsi="Times New Roman" w:cs="Times New Roman"/>
          <w:sz w:val="24"/>
        </w:rPr>
        <w:t xml:space="preserve"> žákova poradce či konzultanta</w:t>
      </w:r>
      <w:r w:rsidR="00F01677">
        <w:rPr>
          <w:rFonts w:ascii="Times New Roman" w:hAnsi="Times New Roman" w:cs="Times New Roman"/>
          <w:sz w:val="24"/>
        </w:rPr>
        <w:t>.</w:t>
      </w:r>
      <w:r w:rsidR="00B564D5">
        <w:rPr>
          <w:rFonts w:ascii="Times New Roman" w:hAnsi="Times New Roman" w:cs="Times New Roman"/>
          <w:sz w:val="24"/>
        </w:rPr>
        <w:t xml:space="preserve"> Pokud vyučující dějepisu vede dějepisný seminář pro maturitní ročník a vyžaduje na semináři napsání seminární práce s historickou tematikou, měl by být</w:t>
      </w:r>
      <w:r w:rsidR="007B7B88">
        <w:rPr>
          <w:rFonts w:ascii="Times New Roman" w:hAnsi="Times New Roman" w:cs="Times New Roman"/>
          <w:sz w:val="24"/>
        </w:rPr>
        <w:t xml:space="preserve"> rovněž</w:t>
      </w:r>
      <w:r w:rsidR="00B564D5">
        <w:rPr>
          <w:rFonts w:ascii="Times New Roman" w:hAnsi="Times New Roman" w:cs="Times New Roman"/>
          <w:sz w:val="24"/>
        </w:rPr>
        <w:t xml:space="preserve"> schopen maturanty navést k relevantní literatuře </w:t>
      </w:r>
      <w:r w:rsidR="00BA53CB">
        <w:rPr>
          <w:rFonts w:ascii="Times New Roman" w:hAnsi="Times New Roman" w:cs="Times New Roman"/>
          <w:sz w:val="24"/>
        </w:rPr>
        <w:t>vybraného</w:t>
      </w:r>
      <w:r w:rsidR="00B564D5">
        <w:rPr>
          <w:rFonts w:ascii="Times New Roman" w:hAnsi="Times New Roman" w:cs="Times New Roman"/>
          <w:sz w:val="24"/>
        </w:rPr>
        <w:t xml:space="preserve"> tématu. </w:t>
      </w:r>
    </w:p>
    <w:p w:rsidR="009B00F9" w:rsidRDefault="00B564D5" w:rsidP="00B56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Potenciální odborný historik, ale také středoškolský žák, si četbou historických publikací (nejen historických) třídí a urovnává vlastní myšlenky, učí se adekvátnímu jazykovému projevu přiměřenému jeho věkové kategorii</w:t>
      </w:r>
      <w:r w:rsidR="007B7B88">
        <w:rPr>
          <w:rFonts w:ascii="Times New Roman" w:hAnsi="Times New Roman" w:cs="Times New Roman"/>
          <w:sz w:val="24"/>
        </w:rPr>
        <w:t xml:space="preserve"> a intelektuální zdatnosti</w:t>
      </w:r>
      <w:r>
        <w:rPr>
          <w:rFonts w:ascii="Times New Roman" w:hAnsi="Times New Roman" w:cs="Times New Roman"/>
          <w:sz w:val="24"/>
        </w:rPr>
        <w:t>. V rámci recepce textu si formuluje vlastní závěry, postoje a hodnoty, které předchozí četbou nabyl, což mu může pomoci během psaní vlastních odborných prací (z pohledu odborného historika) či maturitních a jiných</w:t>
      </w:r>
      <w:r w:rsidR="007B7B88">
        <w:rPr>
          <w:rFonts w:ascii="Times New Roman" w:hAnsi="Times New Roman" w:cs="Times New Roman"/>
          <w:sz w:val="24"/>
        </w:rPr>
        <w:t xml:space="preserve"> seminárních</w:t>
      </w:r>
      <w:r>
        <w:rPr>
          <w:rFonts w:ascii="Times New Roman" w:hAnsi="Times New Roman" w:cs="Times New Roman"/>
          <w:sz w:val="24"/>
        </w:rPr>
        <w:t xml:space="preserve"> prací (z pohledu středoškolského žáka). Zároveň si člověk četbou osvojuje pravopisné </w:t>
      </w:r>
      <w:r w:rsidR="00D37E00">
        <w:rPr>
          <w:rFonts w:ascii="Times New Roman" w:hAnsi="Times New Roman" w:cs="Times New Roman"/>
          <w:sz w:val="24"/>
        </w:rPr>
        <w:t>jevy</w:t>
      </w:r>
      <w:r>
        <w:rPr>
          <w:rFonts w:ascii="Times New Roman" w:hAnsi="Times New Roman" w:cs="Times New Roman"/>
          <w:sz w:val="24"/>
        </w:rPr>
        <w:t xml:space="preserve">, aktuální větné členění a rozšiřuje si slovní zásobu. </w:t>
      </w:r>
    </w:p>
    <w:p w:rsidR="00E632D7" w:rsidRDefault="009B00F9" w:rsidP="00B56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Základní poznatky z dějin dějepisectví se dotýkají nejen dějepisného vyučování, ale také literární výchovy. Známí a vlivní historikové jsou součástí výkladu dějin literatury již od svých počátků, tedy od antické</w:t>
      </w:r>
      <w:r w:rsidR="00E632D7">
        <w:rPr>
          <w:rFonts w:ascii="Times New Roman" w:hAnsi="Times New Roman" w:cs="Times New Roman"/>
          <w:sz w:val="24"/>
        </w:rPr>
        <w:t>ho</w:t>
      </w:r>
      <w:r>
        <w:rPr>
          <w:rFonts w:ascii="Times New Roman" w:hAnsi="Times New Roman" w:cs="Times New Roman"/>
          <w:sz w:val="24"/>
        </w:rPr>
        <w:t xml:space="preserve"> Řecka a Říma</w:t>
      </w:r>
      <w:r w:rsidR="00E632D7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počínaje Hérodotem, </w:t>
      </w:r>
      <w:r w:rsidR="00E632D7">
        <w:rPr>
          <w:rFonts w:ascii="Times New Roman" w:hAnsi="Times New Roman" w:cs="Times New Roman"/>
          <w:sz w:val="24"/>
        </w:rPr>
        <w:t xml:space="preserve">přes </w:t>
      </w:r>
      <w:proofErr w:type="spellStart"/>
      <w:r w:rsidR="00E632D7">
        <w:rPr>
          <w:rFonts w:ascii="Times New Roman" w:hAnsi="Times New Roman" w:cs="Times New Roman"/>
          <w:sz w:val="24"/>
        </w:rPr>
        <w:lastRenderedPageBreak/>
        <w:t>Plutarcha</w:t>
      </w:r>
      <w:proofErr w:type="spellEnd"/>
      <w:r w:rsidR="00E632D7">
        <w:rPr>
          <w:rFonts w:ascii="Times New Roman" w:hAnsi="Times New Roman" w:cs="Times New Roman"/>
          <w:sz w:val="24"/>
        </w:rPr>
        <w:t xml:space="preserve"> a </w:t>
      </w:r>
      <w:proofErr w:type="spellStart"/>
      <w:r w:rsidR="00E632D7">
        <w:rPr>
          <w:rFonts w:ascii="Times New Roman" w:hAnsi="Times New Roman" w:cs="Times New Roman"/>
          <w:sz w:val="24"/>
        </w:rPr>
        <w:t>Tacitem</w:t>
      </w:r>
      <w:proofErr w:type="spellEnd"/>
      <w:r w:rsidR="00E632D7">
        <w:rPr>
          <w:rFonts w:ascii="Times New Roman" w:hAnsi="Times New Roman" w:cs="Times New Roman"/>
          <w:sz w:val="24"/>
        </w:rPr>
        <w:t xml:space="preserve"> konče. V hodinách literární výchovy neprobíhá rozbor těchto antických publikací z hlediska historického poznání, metodologie a přístupu k dějinám. Většinou se jedná o pouhý faktografický výčet toho, </w:t>
      </w:r>
      <w:r w:rsidR="00BA53CB">
        <w:rPr>
          <w:rFonts w:ascii="Times New Roman" w:hAnsi="Times New Roman" w:cs="Times New Roman"/>
          <w:sz w:val="24"/>
        </w:rPr>
        <w:t>jaké problematice</w:t>
      </w:r>
      <w:r w:rsidR="007B7B88">
        <w:rPr>
          <w:rFonts w:ascii="Times New Roman" w:hAnsi="Times New Roman" w:cs="Times New Roman"/>
          <w:sz w:val="24"/>
        </w:rPr>
        <w:t xml:space="preserve"> se</w:t>
      </w:r>
      <w:r w:rsidR="00E632D7">
        <w:rPr>
          <w:rFonts w:ascii="Times New Roman" w:hAnsi="Times New Roman" w:cs="Times New Roman"/>
          <w:sz w:val="24"/>
        </w:rPr>
        <w:t xml:space="preserve"> daný </w:t>
      </w:r>
      <w:r w:rsidR="00BA53CB">
        <w:rPr>
          <w:rFonts w:ascii="Times New Roman" w:hAnsi="Times New Roman" w:cs="Times New Roman"/>
          <w:sz w:val="24"/>
        </w:rPr>
        <w:t>badatel</w:t>
      </w:r>
      <w:r w:rsidR="00E632D7">
        <w:rPr>
          <w:rFonts w:ascii="Times New Roman" w:hAnsi="Times New Roman" w:cs="Times New Roman"/>
          <w:sz w:val="24"/>
        </w:rPr>
        <w:t xml:space="preserve"> v uvedeném díle věnuje.</w:t>
      </w:r>
      <w:r w:rsidR="009369CF">
        <w:rPr>
          <w:rFonts w:ascii="Times New Roman" w:hAnsi="Times New Roman" w:cs="Times New Roman"/>
          <w:sz w:val="24"/>
        </w:rPr>
        <w:t xml:space="preserve"> Součástí literární výchovy je rovněž syntéza Františka Palackého </w:t>
      </w:r>
      <w:r w:rsidR="009369CF" w:rsidRPr="009369CF">
        <w:rPr>
          <w:rFonts w:ascii="Times New Roman" w:hAnsi="Times New Roman" w:cs="Times New Roman"/>
          <w:i/>
          <w:sz w:val="24"/>
        </w:rPr>
        <w:t>Dějiny národu českého v Čechách a v Moravě</w:t>
      </w:r>
      <w:r w:rsidR="009369CF">
        <w:rPr>
          <w:rFonts w:ascii="Times New Roman" w:hAnsi="Times New Roman" w:cs="Times New Roman"/>
          <w:sz w:val="24"/>
        </w:rPr>
        <w:t xml:space="preserve">, ta však také </w:t>
      </w:r>
      <w:r w:rsidR="00D37E00">
        <w:rPr>
          <w:rFonts w:ascii="Times New Roman" w:hAnsi="Times New Roman" w:cs="Times New Roman"/>
          <w:sz w:val="24"/>
        </w:rPr>
        <w:t>může postrádat</w:t>
      </w:r>
      <w:r w:rsidR="009369CF">
        <w:rPr>
          <w:rFonts w:ascii="Times New Roman" w:hAnsi="Times New Roman" w:cs="Times New Roman"/>
          <w:sz w:val="24"/>
        </w:rPr>
        <w:t xml:space="preserve"> historiografický výklad, spíše se v hodinách literatury</w:t>
      </w:r>
      <w:r w:rsidR="007B7B88">
        <w:rPr>
          <w:rFonts w:ascii="Times New Roman" w:hAnsi="Times New Roman" w:cs="Times New Roman"/>
          <w:sz w:val="24"/>
        </w:rPr>
        <w:t xml:space="preserve"> vyučující</w:t>
      </w:r>
      <w:r w:rsidR="009369CF">
        <w:rPr>
          <w:rFonts w:ascii="Times New Roman" w:hAnsi="Times New Roman" w:cs="Times New Roman"/>
          <w:sz w:val="24"/>
        </w:rPr>
        <w:t xml:space="preserve"> zaměřují na uměleckou a významovou stránku</w:t>
      </w:r>
      <w:r w:rsidR="007B7B88">
        <w:rPr>
          <w:rFonts w:ascii="Times New Roman" w:hAnsi="Times New Roman" w:cs="Times New Roman"/>
          <w:sz w:val="24"/>
        </w:rPr>
        <w:t xml:space="preserve"> literárního</w:t>
      </w:r>
      <w:r w:rsidR="009369CF">
        <w:rPr>
          <w:rFonts w:ascii="Times New Roman" w:hAnsi="Times New Roman" w:cs="Times New Roman"/>
          <w:sz w:val="24"/>
        </w:rPr>
        <w:t xml:space="preserve"> díla. </w:t>
      </w:r>
    </w:p>
    <w:p w:rsidR="00791095" w:rsidRDefault="006464CB" w:rsidP="00B56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Tento poznatek je důkazem toho, že dějepis se ve středoškolské výuce nachází v kooperaci hlavně s předmětem českého jazyka a literatury – z hlediska vývoje literárních dějin, směrů, hnutí, skupin a stěžejních představitelů jak zahraničních, tak domácích děl. Další vazba dějepisu je samozřejmě k základům společenských věd (k občanské výchově, chceme-li). Jejich kooperace se uplatňuje zejména v tématech sociologických, filozofických, etických, právních i politických. Dějepis má také vztah ke geografii, dějinám výtvarného umění, hudby apod., v podstatě můžeme říci, že jej nalezneme v každém předmětu, zejména v těch společenskovědních. Z toho důvodu je dějepis podle RVP (Rámcového vzdělávacího programu) přidružen do</w:t>
      </w:r>
      <w:r w:rsidR="00C47AC0">
        <w:rPr>
          <w:rFonts w:ascii="Times New Roman" w:hAnsi="Times New Roman" w:cs="Times New Roman"/>
          <w:sz w:val="24"/>
        </w:rPr>
        <w:t xml:space="preserve"> vzdělávacího</w:t>
      </w:r>
      <w:r>
        <w:rPr>
          <w:rFonts w:ascii="Times New Roman" w:hAnsi="Times New Roman" w:cs="Times New Roman"/>
          <w:sz w:val="24"/>
        </w:rPr>
        <w:t xml:space="preserve"> celku, který se nazývá </w:t>
      </w:r>
      <w:r w:rsidRPr="00C47AC0">
        <w:rPr>
          <w:rFonts w:ascii="Times New Roman" w:hAnsi="Times New Roman" w:cs="Times New Roman"/>
          <w:i/>
          <w:sz w:val="24"/>
        </w:rPr>
        <w:t>Člověk a společnost</w:t>
      </w:r>
      <w:r>
        <w:rPr>
          <w:rFonts w:ascii="Times New Roman" w:hAnsi="Times New Roman" w:cs="Times New Roman"/>
          <w:sz w:val="24"/>
        </w:rPr>
        <w:t>. Podle oborových historiků tím ztrácí dějepis svou vědeckost, specifičnost a jedinečnos</w:t>
      </w:r>
      <w:r w:rsidR="00791095">
        <w:rPr>
          <w:rFonts w:ascii="Times New Roman" w:hAnsi="Times New Roman" w:cs="Times New Roman"/>
          <w:sz w:val="24"/>
        </w:rPr>
        <w:t>t – základy společenských věd</w:t>
      </w:r>
      <w:r w:rsidR="007B7B88">
        <w:rPr>
          <w:rFonts w:ascii="Times New Roman" w:hAnsi="Times New Roman" w:cs="Times New Roman"/>
          <w:sz w:val="24"/>
        </w:rPr>
        <w:t xml:space="preserve"> totiž</w:t>
      </w:r>
      <w:r w:rsidR="00791095">
        <w:rPr>
          <w:rFonts w:ascii="Times New Roman" w:hAnsi="Times New Roman" w:cs="Times New Roman"/>
          <w:sz w:val="24"/>
        </w:rPr>
        <w:t xml:space="preserve"> nemohou žákovi vysvětlit historický původ či vývoj daných společenských jevů a zákonitostí. </w:t>
      </w:r>
    </w:p>
    <w:p w:rsidR="006464CB" w:rsidRDefault="00791095" w:rsidP="00B56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 druhou stranu podle </w:t>
      </w:r>
      <w:r w:rsidR="009369CF">
        <w:rPr>
          <w:rFonts w:ascii="Times New Roman" w:hAnsi="Times New Roman" w:cs="Times New Roman"/>
          <w:sz w:val="24"/>
        </w:rPr>
        <w:t>současného</w:t>
      </w:r>
      <w:r>
        <w:rPr>
          <w:rFonts w:ascii="Times New Roman" w:hAnsi="Times New Roman" w:cs="Times New Roman"/>
          <w:sz w:val="24"/>
        </w:rPr>
        <w:t xml:space="preserve"> kurikula musíme žáky připravit k celoživotnímu, občanskému i profesnímu uplatnění. Tím docílíme toho, že je vybavíme klíčovými kompetencemi (např. kompetence k učení, kompetence k řešení problémů, kompetence komunikativní apod.) se širokým vzdělanostním základem. Sdružování do větších tematických celků je vhodné z důvodu žákova propojování souvislostí a schopnosti syntetizujícího uvažování, což bychom jako učitelé dějepisu neměli v žádném případě opomenout.</w:t>
      </w:r>
      <w:r w:rsidR="003C7497">
        <w:rPr>
          <w:rFonts w:ascii="Times New Roman" w:hAnsi="Times New Roman" w:cs="Times New Roman"/>
          <w:sz w:val="24"/>
        </w:rPr>
        <w:t xml:space="preserve"> Jednotlivá průřezová témata (holokaust, demokracie, totalitní režimy, multikulturalismus apod.) je vhodné zahrnout do všech společenskovědních předmětů, ale </w:t>
      </w:r>
      <w:r w:rsidR="007B7B88">
        <w:rPr>
          <w:rFonts w:ascii="Times New Roman" w:hAnsi="Times New Roman" w:cs="Times New Roman"/>
          <w:sz w:val="24"/>
        </w:rPr>
        <w:t>nahlížet na ně</w:t>
      </w:r>
      <w:r w:rsidR="003C7497">
        <w:rPr>
          <w:rFonts w:ascii="Times New Roman" w:hAnsi="Times New Roman" w:cs="Times New Roman"/>
          <w:sz w:val="24"/>
        </w:rPr>
        <w:t xml:space="preserve"> z úhl</w:t>
      </w:r>
      <w:r w:rsidR="007B7B88">
        <w:rPr>
          <w:rFonts w:ascii="Times New Roman" w:hAnsi="Times New Roman" w:cs="Times New Roman"/>
          <w:sz w:val="24"/>
        </w:rPr>
        <w:t>ů</w:t>
      </w:r>
      <w:r w:rsidR="003C7497">
        <w:rPr>
          <w:rFonts w:ascii="Times New Roman" w:hAnsi="Times New Roman" w:cs="Times New Roman"/>
          <w:sz w:val="24"/>
        </w:rPr>
        <w:t xml:space="preserve"> pohledu </w:t>
      </w:r>
      <w:r w:rsidR="007B7B88">
        <w:rPr>
          <w:rFonts w:ascii="Times New Roman" w:hAnsi="Times New Roman" w:cs="Times New Roman"/>
          <w:sz w:val="24"/>
        </w:rPr>
        <w:t>typického pro ten či onen obor</w:t>
      </w:r>
      <w:r w:rsidR="003C7497">
        <w:rPr>
          <w:rFonts w:ascii="Times New Roman" w:hAnsi="Times New Roman" w:cs="Times New Roman"/>
          <w:sz w:val="24"/>
        </w:rPr>
        <w:t xml:space="preserve">.   </w:t>
      </w:r>
      <w:r>
        <w:rPr>
          <w:rFonts w:ascii="Times New Roman" w:hAnsi="Times New Roman" w:cs="Times New Roman"/>
          <w:sz w:val="24"/>
        </w:rPr>
        <w:t xml:space="preserve">  </w:t>
      </w:r>
    </w:p>
    <w:p w:rsidR="004F411B" w:rsidRDefault="006464CB" w:rsidP="00B56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</w:t>
      </w:r>
      <w:r w:rsidR="0079109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seznamování žáků středních škol s dějinami dějepisectví </w:t>
      </w:r>
      <w:r w:rsidR="00536150">
        <w:rPr>
          <w:rFonts w:ascii="Times New Roman" w:hAnsi="Times New Roman" w:cs="Times New Roman"/>
          <w:sz w:val="24"/>
        </w:rPr>
        <w:t>nabízejí</w:t>
      </w:r>
      <w:r>
        <w:rPr>
          <w:rFonts w:ascii="Times New Roman" w:hAnsi="Times New Roman" w:cs="Times New Roman"/>
          <w:sz w:val="24"/>
        </w:rPr>
        <w:t xml:space="preserve"> již nově vzniklé </w:t>
      </w:r>
      <w:r w:rsidR="00C47AC0">
        <w:rPr>
          <w:rFonts w:ascii="Times New Roman" w:hAnsi="Times New Roman" w:cs="Times New Roman"/>
          <w:sz w:val="24"/>
        </w:rPr>
        <w:t xml:space="preserve">dějepisné učebnicové řady nakladatelství </w:t>
      </w:r>
      <w:proofErr w:type="spellStart"/>
      <w:r w:rsidR="00C47AC0">
        <w:rPr>
          <w:rFonts w:ascii="Times New Roman" w:hAnsi="Times New Roman" w:cs="Times New Roman"/>
          <w:sz w:val="24"/>
        </w:rPr>
        <w:t>Didaktis</w:t>
      </w:r>
      <w:proofErr w:type="spellEnd"/>
      <w:r w:rsidR="00C47AC0">
        <w:rPr>
          <w:rFonts w:ascii="Times New Roman" w:hAnsi="Times New Roman" w:cs="Times New Roman"/>
          <w:sz w:val="24"/>
        </w:rPr>
        <w:t>. Za učebnicemi stojí řada profesionálních odborných historiků, zejména pracovníci Historického ústavu Filozofické fakulty Masarykovy univerzity v Brně. Učebnice jsou podle mého názoru nadčasové z několika důvodů</w:t>
      </w:r>
      <w:r w:rsidR="00536150">
        <w:rPr>
          <w:rFonts w:ascii="Times New Roman" w:hAnsi="Times New Roman" w:cs="Times New Roman"/>
          <w:sz w:val="24"/>
        </w:rPr>
        <w:t>.</w:t>
      </w:r>
      <w:r w:rsidR="00C47AC0">
        <w:rPr>
          <w:rFonts w:ascii="Times New Roman" w:hAnsi="Times New Roman" w:cs="Times New Roman"/>
          <w:sz w:val="24"/>
        </w:rPr>
        <w:t xml:space="preserve"> Přináší aktuální výstupy z historických výzkumů, n</w:t>
      </w:r>
      <w:r w:rsidR="00791095">
        <w:rPr>
          <w:rFonts w:ascii="Times New Roman" w:hAnsi="Times New Roman" w:cs="Times New Roman"/>
          <w:sz w:val="24"/>
        </w:rPr>
        <w:t>a</w:t>
      </w:r>
      <w:r w:rsidR="00C47AC0">
        <w:rPr>
          <w:rFonts w:ascii="Times New Roman" w:hAnsi="Times New Roman" w:cs="Times New Roman"/>
          <w:sz w:val="24"/>
        </w:rPr>
        <w:t xml:space="preserve">bízí </w:t>
      </w:r>
      <w:proofErr w:type="spellStart"/>
      <w:r w:rsidR="00C47AC0">
        <w:rPr>
          <w:rFonts w:ascii="Times New Roman" w:hAnsi="Times New Roman" w:cs="Times New Roman"/>
          <w:sz w:val="24"/>
        </w:rPr>
        <w:t>multiperspektivní</w:t>
      </w:r>
      <w:proofErr w:type="spellEnd"/>
      <w:r w:rsidR="00C47AC0">
        <w:rPr>
          <w:rFonts w:ascii="Times New Roman" w:hAnsi="Times New Roman" w:cs="Times New Roman"/>
          <w:sz w:val="24"/>
        </w:rPr>
        <w:t xml:space="preserve"> charakter – j</w:t>
      </w:r>
      <w:r w:rsidR="00536150">
        <w:rPr>
          <w:rFonts w:ascii="Times New Roman" w:hAnsi="Times New Roman" w:cs="Times New Roman"/>
          <w:sz w:val="24"/>
        </w:rPr>
        <w:t>sou</w:t>
      </w:r>
      <w:r w:rsidR="00C47AC0">
        <w:rPr>
          <w:rFonts w:ascii="Times New Roman" w:hAnsi="Times New Roman" w:cs="Times New Roman"/>
          <w:sz w:val="24"/>
        </w:rPr>
        <w:t xml:space="preserve"> otevřen</w:t>
      </w:r>
      <w:r w:rsidR="00536150">
        <w:rPr>
          <w:rFonts w:ascii="Times New Roman" w:hAnsi="Times New Roman" w:cs="Times New Roman"/>
          <w:sz w:val="24"/>
        </w:rPr>
        <w:t>y</w:t>
      </w:r>
      <w:r w:rsidR="00C47AC0">
        <w:rPr>
          <w:rFonts w:ascii="Times New Roman" w:hAnsi="Times New Roman" w:cs="Times New Roman"/>
          <w:sz w:val="24"/>
        </w:rPr>
        <w:t xml:space="preserve"> různým interpretacím, aby žák neměl pocit </w:t>
      </w:r>
      <w:r w:rsidR="00C47AC0">
        <w:rPr>
          <w:rFonts w:ascii="Times New Roman" w:hAnsi="Times New Roman" w:cs="Times New Roman"/>
          <w:sz w:val="24"/>
        </w:rPr>
        <w:lastRenderedPageBreak/>
        <w:t xml:space="preserve">pouze jediné absolutní pravdy. Za mimořádný počin považuji práci s pracovním sešitem a s historickou čítankou. V pracovním sešitě se ke každému </w:t>
      </w:r>
      <w:r w:rsidR="004F411B">
        <w:rPr>
          <w:rFonts w:ascii="Times New Roman" w:hAnsi="Times New Roman" w:cs="Times New Roman"/>
          <w:sz w:val="24"/>
        </w:rPr>
        <w:t xml:space="preserve">tématu objevují jednak pasáže z dobových pramenů, jednak úryvky z per historiků. Na základě práce s těmito úryvky si žák uvědomí, jak bylo na danou dějinnou událost nahlíženo, jak na ni nahlížel </w:t>
      </w:r>
      <w:r w:rsidR="00BA53CB">
        <w:rPr>
          <w:rFonts w:ascii="Times New Roman" w:hAnsi="Times New Roman" w:cs="Times New Roman"/>
          <w:sz w:val="24"/>
        </w:rPr>
        <w:t>vybraný</w:t>
      </w:r>
      <w:r w:rsidR="004F411B">
        <w:rPr>
          <w:rFonts w:ascii="Times New Roman" w:hAnsi="Times New Roman" w:cs="Times New Roman"/>
          <w:sz w:val="24"/>
        </w:rPr>
        <w:t xml:space="preserve"> historik – nevědomě se tak žák seznamuje i s metodologií oboru, argumentací a s kauzálním myšlením daného autora</w:t>
      </w:r>
      <w:r w:rsidR="00536150">
        <w:rPr>
          <w:rFonts w:ascii="Times New Roman" w:hAnsi="Times New Roman" w:cs="Times New Roman"/>
          <w:sz w:val="24"/>
        </w:rPr>
        <w:t>, tudíž</w:t>
      </w:r>
      <w:r w:rsidR="00BA53CB">
        <w:rPr>
          <w:rFonts w:ascii="Times New Roman" w:hAnsi="Times New Roman" w:cs="Times New Roman"/>
          <w:sz w:val="24"/>
        </w:rPr>
        <w:t xml:space="preserve"> vidíme zde</w:t>
      </w:r>
      <w:r w:rsidR="00536150">
        <w:rPr>
          <w:rFonts w:ascii="Times New Roman" w:hAnsi="Times New Roman" w:cs="Times New Roman"/>
          <w:sz w:val="24"/>
        </w:rPr>
        <w:t xml:space="preserve"> další argument pro</w:t>
      </w:r>
      <w:r w:rsidR="006A04B2">
        <w:rPr>
          <w:rFonts w:ascii="Times New Roman" w:hAnsi="Times New Roman" w:cs="Times New Roman"/>
          <w:sz w:val="24"/>
        </w:rPr>
        <w:t xml:space="preserve"> neblahý</w:t>
      </w:r>
      <w:r w:rsidR="00536150">
        <w:rPr>
          <w:rFonts w:ascii="Times New Roman" w:hAnsi="Times New Roman" w:cs="Times New Roman"/>
          <w:sz w:val="24"/>
        </w:rPr>
        <w:t xml:space="preserve"> vliv dějin dějepisectví na středoškolskou výuku</w:t>
      </w:r>
      <w:r w:rsidR="004F411B">
        <w:rPr>
          <w:rFonts w:ascii="Times New Roman" w:hAnsi="Times New Roman" w:cs="Times New Roman"/>
          <w:sz w:val="24"/>
        </w:rPr>
        <w:t xml:space="preserve">. Součástí úryvků jsou posléze k nim stanoveny úkoly, které vedou k interpretaci a zamýšlení nad daným textem. </w:t>
      </w:r>
      <w:r w:rsidR="00BA53CB">
        <w:rPr>
          <w:rFonts w:ascii="Times New Roman" w:hAnsi="Times New Roman" w:cs="Times New Roman"/>
          <w:sz w:val="24"/>
        </w:rPr>
        <w:t>Jak již bylo zmíněno, jedná se o</w:t>
      </w:r>
      <w:r w:rsidR="004F411B">
        <w:rPr>
          <w:rFonts w:ascii="Times New Roman" w:hAnsi="Times New Roman" w:cs="Times New Roman"/>
          <w:sz w:val="24"/>
        </w:rPr>
        <w:t xml:space="preserve"> </w:t>
      </w:r>
      <w:r w:rsidR="00BA53CB">
        <w:rPr>
          <w:rFonts w:ascii="Times New Roman" w:hAnsi="Times New Roman" w:cs="Times New Roman"/>
          <w:sz w:val="24"/>
        </w:rPr>
        <w:t>nepatrný</w:t>
      </w:r>
      <w:r w:rsidR="004F411B">
        <w:rPr>
          <w:rFonts w:ascii="Times New Roman" w:hAnsi="Times New Roman" w:cs="Times New Roman"/>
          <w:sz w:val="24"/>
        </w:rPr>
        <w:t xml:space="preserve"> náznak historiografického oboru, kdy se žák seznamuje s metodami, myšlenkami a </w:t>
      </w:r>
      <w:r w:rsidR="00B70188">
        <w:rPr>
          <w:rFonts w:ascii="Times New Roman" w:hAnsi="Times New Roman" w:cs="Times New Roman"/>
          <w:sz w:val="24"/>
        </w:rPr>
        <w:t>postoji</w:t>
      </w:r>
      <w:r w:rsidR="004F411B">
        <w:rPr>
          <w:rFonts w:ascii="Times New Roman" w:hAnsi="Times New Roman" w:cs="Times New Roman"/>
          <w:sz w:val="24"/>
        </w:rPr>
        <w:t xml:space="preserve"> daného historika k určitému historickému jevu či události. </w:t>
      </w:r>
    </w:p>
    <w:p w:rsidR="00356C53" w:rsidRDefault="004F411B" w:rsidP="00B56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Historická čítanka seznamuje žáka s dobovými prameny, tedy s dokumenty diplomatické povahy, úřední povahy, úryvky z dobových periodik či důležit</w:t>
      </w:r>
      <w:r w:rsidR="00BA53CB">
        <w:rPr>
          <w:rFonts w:ascii="Times New Roman" w:hAnsi="Times New Roman" w:cs="Times New Roman"/>
          <w:sz w:val="24"/>
        </w:rPr>
        <w:t>ými</w:t>
      </w:r>
      <w:r>
        <w:rPr>
          <w:rFonts w:ascii="Times New Roman" w:hAnsi="Times New Roman" w:cs="Times New Roman"/>
          <w:sz w:val="24"/>
        </w:rPr>
        <w:t xml:space="preserve"> spisy politického myšlení. Čítanka tudíž není orientována na odbornou literaturu, avšak může se v ní objevit tehdejší historiografické dílo. </w:t>
      </w:r>
      <w:r w:rsidR="00B60A15">
        <w:rPr>
          <w:rFonts w:ascii="Times New Roman" w:hAnsi="Times New Roman" w:cs="Times New Roman"/>
          <w:sz w:val="24"/>
        </w:rPr>
        <w:t xml:space="preserve">Rovněž se v historické čítance objevují dějepisné texty antických historiků, středověké kroniky z pera soudobých kronikářů (jmenujme kupříkladu Eneáše Silvia </w:t>
      </w:r>
      <w:proofErr w:type="spellStart"/>
      <w:r w:rsidR="00B60A15">
        <w:rPr>
          <w:rFonts w:ascii="Times New Roman" w:hAnsi="Times New Roman" w:cs="Times New Roman"/>
          <w:sz w:val="24"/>
        </w:rPr>
        <w:t>Piccolominiho</w:t>
      </w:r>
      <w:proofErr w:type="spellEnd"/>
      <w:r w:rsidR="00B60A15">
        <w:rPr>
          <w:rFonts w:ascii="Times New Roman" w:hAnsi="Times New Roman" w:cs="Times New Roman"/>
          <w:sz w:val="24"/>
        </w:rPr>
        <w:t xml:space="preserve">) apod. Zde vidíme nesmírnou výhodu v tom, že žák na základě autora pozná nejen samotnou dějinnou událost, ale také se seznámí se společenskou situací autorovy doby a se způsoby jeho myšlenkových pochodů.  </w:t>
      </w:r>
    </w:p>
    <w:p w:rsidR="00C919C9" w:rsidRDefault="003C7497" w:rsidP="00B56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 základě mé vize týkající se osvojování základních poznatků z dějin dějepisectví se domnívám, že by na ně měl být kladen důraz zejména </w:t>
      </w:r>
      <w:r w:rsidR="0045756B">
        <w:rPr>
          <w:rFonts w:ascii="Times New Roman" w:hAnsi="Times New Roman" w:cs="Times New Roman"/>
          <w:sz w:val="24"/>
        </w:rPr>
        <w:t>v</w:t>
      </w:r>
      <w:r>
        <w:rPr>
          <w:rFonts w:ascii="Times New Roman" w:hAnsi="Times New Roman" w:cs="Times New Roman"/>
          <w:sz w:val="24"/>
        </w:rPr>
        <w:t xml:space="preserve"> dějepisných seminářích, které připravují maturanty jednak k úspěšnému zvládnutí maturitní zkoušky dějepisu, jednak prohlubují učivo osvojené v běžné ročníkové hodinové dotaci a připravují zájemce na vysokoškolské studium historie.</w:t>
      </w:r>
      <w:r w:rsidR="00E73C9D">
        <w:rPr>
          <w:rFonts w:ascii="Times New Roman" w:hAnsi="Times New Roman" w:cs="Times New Roman"/>
          <w:sz w:val="24"/>
        </w:rPr>
        <w:t xml:space="preserve"> Ne vždy vize odpovídá skutečné realitě. Z mé zkušenosti je plánem učiva na dějepisných seminářích to, co se nestihlo „probrat“ v běžných hodinách, jedná se zejména o problematiku dějin po roce 1945. Tento „nešvar“ způsobuje zejména nízká hodinová dotace dějepisu na středních školách (zejména na gymnáziích, pro střední odborné školy nebývá dějepis maturitním předmětem, jelikož bývá vyučován </w:t>
      </w:r>
      <w:r w:rsidR="0045756B">
        <w:rPr>
          <w:rFonts w:ascii="Times New Roman" w:hAnsi="Times New Roman" w:cs="Times New Roman"/>
          <w:sz w:val="24"/>
        </w:rPr>
        <w:t>většinou</w:t>
      </w:r>
      <w:r w:rsidR="00E73C9D">
        <w:rPr>
          <w:rFonts w:ascii="Times New Roman" w:hAnsi="Times New Roman" w:cs="Times New Roman"/>
          <w:sz w:val="24"/>
        </w:rPr>
        <w:t xml:space="preserve"> v 1. a ve 2. ročníku). Zpravidla se jedná o dvouhodinovou dotaci (způsobenou redukcí výuk</w:t>
      </w:r>
      <w:r w:rsidR="003640D4">
        <w:rPr>
          <w:rFonts w:ascii="Times New Roman" w:hAnsi="Times New Roman" w:cs="Times New Roman"/>
          <w:sz w:val="24"/>
        </w:rPr>
        <w:t>y po roce 1989) na každý ročník</w:t>
      </w:r>
      <w:r w:rsidR="00E73C9D">
        <w:rPr>
          <w:rFonts w:ascii="Times New Roman" w:hAnsi="Times New Roman" w:cs="Times New Roman"/>
          <w:sz w:val="24"/>
        </w:rPr>
        <w:t>. Dalším důvodem je také samotný tematický plán – většina starších vyučujících vyučuje dějiny pravěku a starověku</w:t>
      </w:r>
      <w:r w:rsidR="0045756B">
        <w:rPr>
          <w:rFonts w:ascii="Times New Roman" w:hAnsi="Times New Roman" w:cs="Times New Roman"/>
          <w:sz w:val="24"/>
        </w:rPr>
        <w:t xml:space="preserve"> ve značně dlouhém časovém rozsahu</w:t>
      </w:r>
      <w:r w:rsidR="00900968">
        <w:rPr>
          <w:rFonts w:ascii="Times New Roman" w:hAnsi="Times New Roman" w:cs="Times New Roman"/>
          <w:sz w:val="24"/>
        </w:rPr>
        <w:t xml:space="preserve">, přičemž soudobým dějinám </w:t>
      </w:r>
      <w:r w:rsidR="0045756B">
        <w:rPr>
          <w:rFonts w:ascii="Times New Roman" w:hAnsi="Times New Roman" w:cs="Times New Roman"/>
          <w:sz w:val="24"/>
        </w:rPr>
        <w:t>nevěnují</w:t>
      </w:r>
      <w:r w:rsidR="00900968">
        <w:rPr>
          <w:rFonts w:ascii="Times New Roman" w:hAnsi="Times New Roman" w:cs="Times New Roman"/>
          <w:sz w:val="24"/>
        </w:rPr>
        <w:t xml:space="preserve"> tolik prostoru. Proč se vyučující natolik zdržují od výuky soudobých dějin? </w:t>
      </w:r>
      <w:r w:rsidR="005950B4">
        <w:rPr>
          <w:rFonts w:ascii="Times New Roman" w:hAnsi="Times New Roman" w:cs="Times New Roman"/>
          <w:sz w:val="24"/>
        </w:rPr>
        <w:t xml:space="preserve">Podle mého názoru se </w:t>
      </w:r>
      <w:r w:rsidR="005950B4">
        <w:rPr>
          <w:rFonts w:ascii="Times New Roman" w:hAnsi="Times New Roman" w:cs="Times New Roman"/>
          <w:sz w:val="24"/>
        </w:rPr>
        <w:lastRenderedPageBreak/>
        <w:t>především obávají z vlastního neobjektivního výkladu dějin, jelikož většina vyučujících dějepisu byla „</w:t>
      </w:r>
      <w:r w:rsidR="00B70188">
        <w:rPr>
          <w:rFonts w:ascii="Times New Roman" w:hAnsi="Times New Roman" w:cs="Times New Roman"/>
          <w:sz w:val="24"/>
        </w:rPr>
        <w:t>vychovávána</w:t>
      </w:r>
      <w:r w:rsidR="005950B4">
        <w:rPr>
          <w:rFonts w:ascii="Times New Roman" w:hAnsi="Times New Roman" w:cs="Times New Roman"/>
          <w:sz w:val="24"/>
        </w:rPr>
        <w:t>“ bývalým režimem a onu dobu mají</w:t>
      </w:r>
      <w:r w:rsidR="0045756B">
        <w:rPr>
          <w:rFonts w:ascii="Times New Roman" w:hAnsi="Times New Roman" w:cs="Times New Roman"/>
          <w:sz w:val="24"/>
        </w:rPr>
        <w:t xml:space="preserve"> ještě</w:t>
      </w:r>
      <w:r w:rsidR="005950B4">
        <w:rPr>
          <w:rFonts w:ascii="Times New Roman" w:hAnsi="Times New Roman" w:cs="Times New Roman"/>
          <w:sz w:val="24"/>
        </w:rPr>
        <w:t xml:space="preserve"> ve své vlastní paměti. Dále se mohou obávat sporů </w:t>
      </w:r>
      <w:r w:rsidR="00BA53CB">
        <w:rPr>
          <w:rFonts w:ascii="Times New Roman" w:hAnsi="Times New Roman" w:cs="Times New Roman"/>
          <w:sz w:val="24"/>
        </w:rPr>
        <w:t xml:space="preserve">s žáky – </w:t>
      </w:r>
      <w:r w:rsidR="005950B4">
        <w:rPr>
          <w:rFonts w:ascii="Times New Roman" w:hAnsi="Times New Roman" w:cs="Times New Roman"/>
          <w:sz w:val="24"/>
        </w:rPr>
        <w:t xml:space="preserve">názory a postoje vyučujícího nemusí </w:t>
      </w:r>
      <w:r w:rsidR="00BA53CB">
        <w:rPr>
          <w:rFonts w:ascii="Times New Roman" w:hAnsi="Times New Roman" w:cs="Times New Roman"/>
          <w:sz w:val="24"/>
        </w:rPr>
        <w:t>s názory žáků</w:t>
      </w:r>
      <w:r w:rsidR="005950B4">
        <w:rPr>
          <w:rFonts w:ascii="Times New Roman" w:hAnsi="Times New Roman" w:cs="Times New Roman"/>
          <w:sz w:val="24"/>
        </w:rPr>
        <w:t xml:space="preserve"> korespondovat, proto také některým vyučujícím nemusí vyhovovat debata se žák</w:t>
      </w:r>
      <w:r w:rsidR="00BA53CB">
        <w:rPr>
          <w:rFonts w:ascii="Times New Roman" w:hAnsi="Times New Roman" w:cs="Times New Roman"/>
          <w:sz w:val="24"/>
        </w:rPr>
        <w:t>y na určitá kontroverzní témata. P</w:t>
      </w:r>
      <w:r w:rsidR="005950B4">
        <w:rPr>
          <w:rFonts w:ascii="Times New Roman" w:hAnsi="Times New Roman" w:cs="Times New Roman"/>
          <w:sz w:val="24"/>
        </w:rPr>
        <w:t>řičemž diskuse nad jednotlivými událostmi je pro výuku dějepisu naprosto klíčová. Středoškolští žáci si</w:t>
      </w:r>
      <w:r w:rsidR="00353D45">
        <w:rPr>
          <w:rFonts w:ascii="Times New Roman" w:hAnsi="Times New Roman" w:cs="Times New Roman"/>
          <w:sz w:val="24"/>
        </w:rPr>
        <w:t xml:space="preserve"> </w:t>
      </w:r>
      <w:r w:rsidR="0045756B">
        <w:rPr>
          <w:rFonts w:ascii="Times New Roman" w:hAnsi="Times New Roman" w:cs="Times New Roman"/>
          <w:sz w:val="24"/>
        </w:rPr>
        <w:t>debatou</w:t>
      </w:r>
      <w:r w:rsidR="005950B4">
        <w:rPr>
          <w:rFonts w:ascii="Times New Roman" w:hAnsi="Times New Roman" w:cs="Times New Roman"/>
          <w:sz w:val="24"/>
        </w:rPr>
        <w:t xml:space="preserve"> osvojují pravidla vedení diskusí, procvičují se v argumentaci a v naslouchání názorů druhých včetně akceptování těchto (</w:t>
      </w:r>
      <w:r w:rsidR="00C919C9">
        <w:rPr>
          <w:rFonts w:ascii="Times New Roman" w:hAnsi="Times New Roman" w:cs="Times New Roman"/>
          <w:sz w:val="24"/>
        </w:rPr>
        <w:t>leckdy odlišných) názorů. Mezi již zmíněná kontroverzní témata můžeme zařadit např. hodnocení osobností jako Tomáš</w:t>
      </w:r>
      <w:r w:rsidR="00BA53CB">
        <w:rPr>
          <w:rFonts w:ascii="Times New Roman" w:hAnsi="Times New Roman" w:cs="Times New Roman"/>
          <w:sz w:val="24"/>
        </w:rPr>
        <w:t>e</w:t>
      </w:r>
      <w:r w:rsidR="00C919C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919C9">
        <w:rPr>
          <w:rFonts w:ascii="Times New Roman" w:hAnsi="Times New Roman" w:cs="Times New Roman"/>
          <w:sz w:val="24"/>
        </w:rPr>
        <w:t>Garrigua</w:t>
      </w:r>
      <w:proofErr w:type="spellEnd"/>
      <w:r w:rsidR="00C919C9">
        <w:rPr>
          <w:rFonts w:ascii="Times New Roman" w:hAnsi="Times New Roman" w:cs="Times New Roman"/>
          <w:sz w:val="24"/>
        </w:rPr>
        <w:t xml:space="preserve"> Masaryka či Václava Havla, otázky přijetí/nepřijetí Mnichovské dohody</w:t>
      </w:r>
      <w:r w:rsidR="00E450F1">
        <w:rPr>
          <w:rFonts w:ascii="Times New Roman" w:hAnsi="Times New Roman" w:cs="Times New Roman"/>
          <w:sz w:val="24"/>
        </w:rPr>
        <w:t>, historie romské menšiny či jiných etnik</w:t>
      </w:r>
      <w:r w:rsidR="00C919C9">
        <w:rPr>
          <w:rFonts w:ascii="Times New Roman" w:hAnsi="Times New Roman" w:cs="Times New Roman"/>
          <w:sz w:val="24"/>
        </w:rPr>
        <w:t xml:space="preserve"> apod.</w:t>
      </w:r>
      <w:r w:rsidR="00EC43CB">
        <w:rPr>
          <w:rFonts w:ascii="Times New Roman" w:hAnsi="Times New Roman" w:cs="Times New Roman"/>
          <w:sz w:val="24"/>
        </w:rPr>
        <w:t xml:space="preserve"> Přitom paradoxní je, že žákům jsou soudobé dějiny nejbližší a vyučující je může lépe didakticky uchopit, neboť hodinu může postavit na základě životních zkušeností</w:t>
      </w:r>
      <w:r w:rsidR="0045756B">
        <w:rPr>
          <w:rFonts w:ascii="Times New Roman" w:hAnsi="Times New Roman" w:cs="Times New Roman"/>
          <w:sz w:val="24"/>
        </w:rPr>
        <w:t xml:space="preserve"> žáků</w:t>
      </w:r>
      <w:r w:rsidR="003640D4">
        <w:rPr>
          <w:rFonts w:ascii="Times New Roman" w:hAnsi="Times New Roman" w:cs="Times New Roman"/>
          <w:sz w:val="24"/>
        </w:rPr>
        <w:t xml:space="preserve"> (či jejich rodičů)</w:t>
      </w:r>
      <w:r w:rsidR="00EC43CB">
        <w:rPr>
          <w:rFonts w:ascii="Times New Roman" w:hAnsi="Times New Roman" w:cs="Times New Roman"/>
          <w:sz w:val="24"/>
        </w:rPr>
        <w:t xml:space="preserve">, </w:t>
      </w:r>
      <w:r w:rsidR="0045756B">
        <w:rPr>
          <w:rFonts w:ascii="Times New Roman" w:hAnsi="Times New Roman" w:cs="Times New Roman"/>
          <w:sz w:val="24"/>
        </w:rPr>
        <w:t>díky tomu</w:t>
      </w:r>
      <w:r w:rsidR="00EC43CB">
        <w:rPr>
          <w:rFonts w:ascii="Times New Roman" w:hAnsi="Times New Roman" w:cs="Times New Roman"/>
          <w:sz w:val="24"/>
        </w:rPr>
        <w:t xml:space="preserve"> pochopí žák nejen smysl výuky dějepisu, ale také vlastní současnost a její vztah k minulosti. Dějin</w:t>
      </w:r>
      <w:r w:rsidR="0045756B">
        <w:rPr>
          <w:rFonts w:ascii="Times New Roman" w:hAnsi="Times New Roman" w:cs="Times New Roman"/>
          <w:sz w:val="24"/>
        </w:rPr>
        <w:t>y</w:t>
      </w:r>
      <w:r w:rsidR="00EC43CB">
        <w:rPr>
          <w:rFonts w:ascii="Times New Roman" w:hAnsi="Times New Roman" w:cs="Times New Roman"/>
          <w:sz w:val="24"/>
        </w:rPr>
        <w:t xml:space="preserve"> pravěku a starověku jsou těžce didakticky uchopitelné (pokud nemluvíme o prostém výkladu na základě frontální </w:t>
      </w:r>
      <w:r w:rsidR="00BA53CB">
        <w:rPr>
          <w:rFonts w:ascii="Times New Roman" w:hAnsi="Times New Roman" w:cs="Times New Roman"/>
          <w:sz w:val="24"/>
        </w:rPr>
        <w:t>vyučovací formy</w:t>
      </w:r>
      <w:r w:rsidR="00EC43CB">
        <w:rPr>
          <w:rFonts w:ascii="Times New Roman" w:hAnsi="Times New Roman" w:cs="Times New Roman"/>
          <w:sz w:val="24"/>
        </w:rPr>
        <w:t xml:space="preserve">), vyznačují se znatelnější abstrakcí a absencí žákova předporozumění. </w:t>
      </w:r>
      <w:r w:rsidR="00C919C9">
        <w:rPr>
          <w:rFonts w:ascii="Times New Roman" w:hAnsi="Times New Roman" w:cs="Times New Roman"/>
          <w:sz w:val="24"/>
        </w:rPr>
        <w:t xml:space="preserve"> </w:t>
      </w:r>
    </w:p>
    <w:p w:rsidR="002D1B7C" w:rsidRDefault="00C919C9" w:rsidP="00B56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Pokud bych jako vyučující dějepisu splnil výuku na základě osnov vycházející</w:t>
      </w:r>
      <w:r w:rsidR="00BA53CB">
        <w:rPr>
          <w:rFonts w:ascii="Times New Roman" w:hAnsi="Times New Roman" w:cs="Times New Roman"/>
          <w:sz w:val="24"/>
        </w:rPr>
        <w:t>ch</w:t>
      </w:r>
      <w:r>
        <w:rPr>
          <w:rFonts w:ascii="Times New Roman" w:hAnsi="Times New Roman" w:cs="Times New Roman"/>
          <w:sz w:val="24"/>
        </w:rPr>
        <w:t xml:space="preserve"> ze ŠVP v běžných hodinách dějepisu a otevřel následně dějepisný seminář, věnoval bych</w:t>
      </w:r>
      <w:r w:rsidR="00BA53CB">
        <w:rPr>
          <w:rFonts w:ascii="Times New Roman" w:hAnsi="Times New Roman" w:cs="Times New Roman"/>
          <w:sz w:val="24"/>
        </w:rPr>
        <w:t xml:space="preserve"> v něm</w:t>
      </w:r>
      <w:r>
        <w:rPr>
          <w:rFonts w:ascii="Times New Roman" w:hAnsi="Times New Roman" w:cs="Times New Roman"/>
          <w:sz w:val="24"/>
        </w:rPr>
        <w:t xml:space="preserve"> prostor zejména dějinám kulturním, sociálním, </w:t>
      </w:r>
      <w:r w:rsidR="0045756B">
        <w:rPr>
          <w:rFonts w:ascii="Times New Roman" w:hAnsi="Times New Roman" w:cs="Times New Roman"/>
          <w:sz w:val="24"/>
        </w:rPr>
        <w:t xml:space="preserve">dějinám </w:t>
      </w:r>
      <w:r>
        <w:rPr>
          <w:rFonts w:ascii="Times New Roman" w:hAnsi="Times New Roman" w:cs="Times New Roman"/>
          <w:sz w:val="24"/>
        </w:rPr>
        <w:t>mentalit i dějinám každodennosti</w:t>
      </w:r>
      <w:r w:rsidR="00E450F1">
        <w:rPr>
          <w:rFonts w:ascii="Times New Roman" w:hAnsi="Times New Roman" w:cs="Times New Roman"/>
          <w:sz w:val="24"/>
        </w:rPr>
        <w:t xml:space="preserve"> (v obecném, národním i regionálním měřítku)</w:t>
      </w:r>
      <w:r>
        <w:rPr>
          <w:rFonts w:ascii="Times New Roman" w:hAnsi="Times New Roman" w:cs="Times New Roman"/>
          <w:sz w:val="24"/>
        </w:rPr>
        <w:t>.</w:t>
      </w:r>
      <w:r w:rsidR="00353D45">
        <w:rPr>
          <w:rFonts w:ascii="Times New Roman" w:hAnsi="Times New Roman" w:cs="Times New Roman"/>
          <w:sz w:val="24"/>
        </w:rPr>
        <w:t xml:space="preserve"> Na politické dějiny by byl kladen větší důraz v</w:t>
      </w:r>
      <w:r w:rsidR="00E450F1">
        <w:rPr>
          <w:rFonts w:ascii="Times New Roman" w:hAnsi="Times New Roman" w:cs="Times New Roman"/>
          <w:sz w:val="24"/>
        </w:rPr>
        <w:t> běžných vyučovacích</w:t>
      </w:r>
      <w:r w:rsidR="00353D45">
        <w:rPr>
          <w:rFonts w:ascii="Times New Roman" w:hAnsi="Times New Roman" w:cs="Times New Roman"/>
          <w:sz w:val="24"/>
        </w:rPr>
        <w:t xml:space="preserve"> hodinách.</w:t>
      </w:r>
      <w:r>
        <w:rPr>
          <w:rFonts w:ascii="Times New Roman" w:hAnsi="Times New Roman" w:cs="Times New Roman"/>
          <w:sz w:val="24"/>
        </w:rPr>
        <w:t xml:space="preserve"> Rovněž bych žákům představil klíčové historické časopisy (zejména ČČH, ČČM a </w:t>
      </w:r>
      <w:proofErr w:type="spellStart"/>
      <w:r>
        <w:rPr>
          <w:rFonts w:ascii="Times New Roman" w:hAnsi="Times New Roman" w:cs="Times New Roman"/>
          <w:sz w:val="24"/>
        </w:rPr>
        <w:t>ĎaS</w:t>
      </w:r>
      <w:proofErr w:type="spellEnd"/>
      <w:r>
        <w:rPr>
          <w:rFonts w:ascii="Times New Roman" w:hAnsi="Times New Roman" w:cs="Times New Roman"/>
          <w:sz w:val="24"/>
        </w:rPr>
        <w:t xml:space="preserve">), jednotlivé výtisky bych přinesl do semináře a ukázal na nich jejich strukturu a techniku historikovy práce. </w:t>
      </w:r>
      <w:r w:rsidR="00B44E38">
        <w:rPr>
          <w:rFonts w:ascii="Times New Roman" w:hAnsi="Times New Roman" w:cs="Times New Roman"/>
          <w:sz w:val="24"/>
        </w:rPr>
        <w:t xml:space="preserve">Součástí dějepisného semináře by byly rovněž základy dějin dějepisectví, avšak zvolené texty na </w:t>
      </w:r>
      <w:r w:rsidR="00BA53CB">
        <w:rPr>
          <w:rFonts w:ascii="Times New Roman" w:hAnsi="Times New Roman" w:cs="Times New Roman"/>
          <w:sz w:val="24"/>
        </w:rPr>
        <w:t xml:space="preserve">přečtení bych volil </w:t>
      </w:r>
      <w:r w:rsidR="003640D4">
        <w:rPr>
          <w:rFonts w:ascii="Times New Roman" w:hAnsi="Times New Roman" w:cs="Times New Roman"/>
          <w:sz w:val="24"/>
        </w:rPr>
        <w:t>krátké</w:t>
      </w:r>
      <w:r w:rsidR="00BA53CB">
        <w:rPr>
          <w:rFonts w:ascii="Times New Roman" w:hAnsi="Times New Roman" w:cs="Times New Roman"/>
          <w:sz w:val="24"/>
        </w:rPr>
        <w:t xml:space="preserve"> (do 4–5</w:t>
      </w:r>
      <w:r w:rsidR="00B44E38">
        <w:rPr>
          <w:rFonts w:ascii="Times New Roman" w:hAnsi="Times New Roman" w:cs="Times New Roman"/>
          <w:sz w:val="24"/>
        </w:rPr>
        <w:t xml:space="preserve"> stran</w:t>
      </w:r>
      <w:r w:rsidR="00BA53CB">
        <w:rPr>
          <w:rFonts w:ascii="Times New Roman" w:hAnsi="Times New Roman" w:cs="Times New Roman"/>
          <w:sz w:val="24"/>
        </w:rPr>
        <w:t xml:space="preserve"> textu</w:t>
      </w:r>
      <w:r w:rsidR="00B44E38">
        <w:rPr>
          <w:rFonts w:ascii="Times New Roman" w:hAnsi="Times New Roman" w:cs="Times New Roman"/>
          <w:sz w:val="24"/>
        </w:rPr>
        <w:t xml:space="preserve">) spolu s přichystanými otázkami – žák tak ví, čemu má v textu zaměřit pozornost, zároveň si osvojuje klíčovou kompetenci k učení a řešení problémů, konkrétně odlišit informace podstatné od těch méně podstatných. </w:t>
      </w:r>
      <w:r w:rsidR="00353D45">
        <w:rPr>
          <w:rFonts w:ascii="Times New Roman" w:hAnsi="Times New Roman" w:cs="Times New Roman"/>
          <w:sz w:val="24"/>
        </w:rPr>
        <w:t>Seznamovat žáky podrobně s jednotlivými historiografickými školami, směry, metodami by bylo zcela náročné a pro středoškolskou výuku bezpředmětné, avšak zmínit hlavní osobnosti</w:t>
      </w:r>
      <w:r w:rsidR="00BA53CB">
        <w:rPr>
          <w:rFonts w:ascii="Times New Roman" w:hAnsi="Times New Roman" w:cs="Times New Roman"/>
          <w:sz w:val="24"/>
        </w:rPr>
        <w:t xml:space="preserve"> historického oboru</w:t>
      </w:r>
      <w:r w:rsidR="00353D45">
        <w:rPr>
          <w:rFonts w:ascii="Times New Roman" w:hAnsi="Times New Roman" w:cs="Times New Roman"/>
          <w:sz w:val="24"/>
        </w:rPr>
        <w:t xml:space="preserve"> je podle mne žádoucí. Z toho důvodu bych také volil texty čtenářsky přívětivé, nenáročné a se zajímavým tématem (např. ukázky z textu </w:t>
      </w:r>
      <w:r w:rsidR="00353D45" w:rsidRPr="00353D45">
        <w:rPr>
          <w:rFonts w:ascii="Times New Roman" w:hAnsi="Times New Roman" w:cs="Times New Roman"/>
          <w:i/>
          <w:sz w:val="24"/>
        </w:rPr>
        <w:t>Králové divotvůrci</w:t>
      </w:r>
      <w:r w:rsidR="00353D45">
        <w:rPr>
          <w:rFonts w:ascii="Times New Roman" w:hAnsi="Times New Roman" w:cs="Times New Roman"/>
          <w:sz w:val="24"/>
        </w:rPr>
        <w:t xml:space="preserve">, </w:t>
      </w:r>
      <w:r w:rsidR="00353D45" w:rsidRPr="00353D45">
        <w:rPr>
          <w:rFonts w:ascii="Times New Roman" w:hAnsi="Times New Roman" w:cs="Times New Roman"/>
          <w:i/>
          <w:sz w:val="24"/>
        </w:rPr>
        <w:t>Podzimu středověku</w:t>
      </w:r>
      <w:r w:rsidR="00353D45">
        <w:rPr>
          <w:rFonts w:ascii="Times New Roman" w:hAnsi="Times New Roman" w:cs="Times New Roman"/>
          <w:sz w:val="24"/>
        </w:rPr>
        <w:t xml:space="preserve"> či publikace Daniely </w:t>
      </w:r>
      <w:proofErr w:type="spellStart"/>
      <w:r w:rsidR="00353D45">
        <w:rPr>
          <w:rFonts w:ascii="Times New Roman" w:hAnsi="Times New Roman" w:cs="Times New Roman"/>
          <w:sz w:val="24"/>
        </w:rPr>
        <w:t>Tinkové</w:t>
      </w:r>
      <w:proofErr w:type="spellEnd"/>
      <w:r w:rsidR="00353D45">
        <w:rPr>
          <w:rFonts w:ascii="Times New Roman" w:hAnsi="Times New Roman" w:cs="Times New Roman"/>
          <w:sz w:val="24"/>
        </w:rPr>
        <w:t xml:space="preserve"> by mohly středoškolské žáky v semináři zaujmout).</w:t>
      </w:r>
      <w:r w:rsidR="002D1B7C">
        <w:rPr>
          <w:rFonts w:ascii="Times New Roman" w:hAnsi="Times New Roman" w:cs="Times New Roman"/>
          <w:sz w:val="24"/>
        </w:rPr>
        <w:t xml:space="preserve"> Do seminářů bych rovněž zařadil krátké ústní medailonky</w:t>
      </w:r>
      <w:r w:rsidR="0045756B">
        <w:rPr>
          <w:rFonts w:ascii="Times New Roman" w:hAnsi="Times New Roman" w:cs="Times New Roman"/>
          <w:sz w:val="24"/>
        </w:rPr>
        <w:t xml:space="preserve"> připravovaných z řad maturantů</w:t>
      </w:r>
      <w:r w:rsidR="002D1B7C">
        <w:rPr>
          <w:rFonts w:ascii="Times New Roman" w:hAnsi="Times New Roman" w:cs="Times New Roman"/>
          <w:sz w:val="24"/>
        </w:rPr>
        <w:t xml:space="preserve"> na české i světové historiky, aby případní zájemci o </w:t>
      </w:r>
      <w:r w:rsidR="002D1B7C">
        <w:rPr>
          <w:rFonts w:ascii="Times New Roman" w:hAnsi="Times New Roman" w:cs="Times New Roman"/>
          <w:sz w:val="24"/>
        </w:rPr>
        <w:lastRenderedPageBreak/>
        <w:t>vysokoškolské studium získali jisté „předporozumění“ a nebyli poté na vysoké škole okamžitě na prvním semináři „hozeni do vody“.</w:t>
      </w:r>
    </w:p>
    <w:p w:rsidR="00E450F1" w:rsidRDefault="002D1B7C" w:rsidP="009369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Domnívám se, že s otevřením dějepisného semináře je v dnešní době na gymnáziích velký problém. Důvody mohou být samozřejmě finanční či preference vedení školy </w:t>
      </w:r>
      <w:r w:rsidR="00BA53CB">
        <w:rPr>
          <w:rFonts w:ascii="Times New Roman" w:hAnsi="Times New Roman" w:cs="Times New Roman"/>
          <w:sz w:val="24"/>
        </w:rPr>
        <w:t>otevřít „důležitější“ semináře</w:t>
      </w:r>
      <w:r>
        <w:rPr>
          <w:rFonts w:ascii="Times New Roman" w:hAnsi="Times New Roman" w:cs="Times New Roman"/>
          <w:sz w:val="24"/>
        </w:rPr>
        <w:t>, ale také malý počet maturujících z dějepisu.</w:t>
      </w:r>
      <w:r w:rsidR="009369CF">
        <w:rPr>
          <w:rFonts w:ascii="Times New Roman" w:hAnsi="Times New Roman" w:cs="Times New Roman"/>
          <w:sz w:val="24"/>
        </w:rPr>
        <w:t xml:space="preserve"> </w:t>
      </w:r>
    </w:p>
    <w:p w:rsidR="00BA53CB" w:rsidRDefault="00EC43CB" w:rsidP="009369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Závěrem bych rád shrnul své poznatky. Jak již bylo řečeno v úvodní pasáži, dějiny dějepisectví mají (nebo by měly mít) vliv na současnou výuku dějepisu. Z pohledu žáka je jejich role významná z hlediska tvorby argumentačních strategií, zamýšlení nad historikovým textem spolu s jeho dobou, stanovisky a metodami. Z pohledu </w:t>
      </w:r>
      <w:r w:rsidR="00BA53CB">
        <w:rPr>
          <w:rFonts w:ascii="Times New Roman" w:hAnsi="Times New Roman" w:cs="Times New Roman"/>
          <w:sz w:val="24"/>
        </w:rPr>
        <w:t>vyučujícího jsou mu oporou pro d</w:t>
      </w:r>
      <w:r>
        <w:rPr>
          <w:rFonts w:ascii="Times New Roman" w:hAnsi="Times New Roman" w:cs="Times New Roman"/>
          <w:sz w:val="24"/>
        </w:rPr>
        <w:t>oporučen</w:t>
      </w:r>
      <w:r w:rsidR="0094749A">
        <w:rPr>
          <w:rFonts w:ascii="Times New Roman" w:hAnsi="Times New Roman" w:cs="Times New Roman"/>
          <w:sz w:val="24"/>
        </w:rPr>
        <w:t>ou literaturu žáků, kterou může rovněž využít na dějepisných seminářích.</w:t>
      </w:r>
      <w:r w:rsidR="00BA53CB">
        <w:rPr>
          <w:rFonts w:ascii="Times New Roman" w:hAnsi="Times New Roman" w:cs="Times New Roman"/>
          <w:sz w:val="24"/>
        </w:rPr>
        <w:t xml:space="preserve"> Upozaďování role dějin dějepisectví se děje také z několika důvodů. Mezi tyto důvody patří nízká hodinová dotace předmětu, vyučování historiografických děl v literární výchově či nemožnost otevření dějepisných seminářů sloužících k prohloubení učiva a přípravě na maturitní či přijímací </w:t>
      </w:r>
      <w:r w:rsidR="00D37E00">
        <w:rPr>
          <w:rFonts w:ascii="Times New Roman" w:hAnsi="Times New Roman" w:cs="Times New Roman"/>
          <w:sz w:val="24"/>
        </w:rPr>
        <w:t xml:space="preserve">zkoušky. Rovněž sdružování dějepisu (včetně dějin dějepisectví) do rozsáhlejších vzdělávacích celků má negativní dopad na upozaďování tohoto oboru ve školní praxi. </w:t>
      </w:r>
    </w:p>
    <w:p w:rsidR="00842DD3" w:rsidRDefault="007F720F" w:rsidP="009369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Můžeme věřit tomu, že se kvalita vyučování dějepisu změní z důvodu nástupu nových potenciálních kantorů, kteří se seznámili</w:t>
      </w:r>
      <w:r w:rsidR="000F74D5">
        <w:rPr>
          <w:rFonts w:ascii="Times New Roman" w:hAnsi="Times New Roman" w:cs="Times New Roman"/>
          <w:sz w:val="24"/>
        </w:rPr>
        <w:t xml:space="preserve"> v přípravném učitelském studiu</w:t>
      </w:r>
      <w:r>
        <w:rPr>
          <w:rFonts w:ascii="Times New Roman" w:hAnsi="Times New Roman" w:cs="Times New Roman"/>
          <w:sz w:val="24"/>
        </w:rPr>
        <w:t xml:space="preserve"> s moderními aktivizujícími vyučovacími metodam</w:t>
      </w:r>
      <w:r w:rsidR="000F74D5">
        <w:rPr>
          <w:rFonts w:ascii="Times New Roman" w:hAnsi="Times New Roman" w:cs="Times New Roman"/>
          <w:sz w:val="24"/>
        </w:rPr>
        <w:t>i</w:t>
      </w:r>
      <w:r>
        <w:rPr>
          <w:rFonts w:ascii="Times New Roman" w:hAnsi="Times New Roman" w:cs="Times New Roman"/>
          <w:sz w:val="24"/>
        </w:rPr>
        <w:t>. Aby totiž učení bylo efektivní, musí být žáci v hodinách aktivní – vykonáváme naše poslání hlavně pro ně, nikoliv pro nás</w:t>
      </w:r>
      <w:r w:rsidR="000F74D5">
        <w:rPr>
          <w:rFonts w:ascii="Times New Roman" w:hAnsi="Times New Roman" w:cs="Times New Roman"/>
          <w:sz w:val="24"/>
        </w:rPr>
        <w:t>, abychom si moh</w:t>
      </w:r>
      <w:r w:rsidR="00BA53CB">
        <w:rPr>
          <w:rFonts w:ascii="Times New Roman" w:hAnsi="Times New Roman" w:cs="Times New Roman"/>
          <w:sz w:val="24"/>
        </w:rPr>
        <w:t>li</w:t>
      </w:r>
      <w:r w:rsidR="00B70188">
        <w:rPr>
          <w:rFonts w:ascii="Times New Roman" w:hAnsi="Times New Roman" w:cs="Times New Roman"/>
          <w:sz w:val="24"/>
        </w:rPr>
        <w:t xml:space="preserve"> po hodině v učebním plánu</w:t>
      </w:r>
      <w:r w:rsidR="00BA53CB">
        <w:rPr>
          <w:rFonts w:ascii="Times New Roman" w:hAnsi="Times New Roman" w:cs="Times New Roman"/>
          <w:sz w:val="24"/>
        </w:rPr>
        <w:t xml:space="preserve"> „odškrtnout“ prob</w:t>
      </w:r>
      <w:r w:rsidR="000F74D5">
        <w:rPr>
          <w:rFonts w:ascii="Times New Roman" w:hAnsi="Times New Roman" w:cs="Times New Roman"/>
          <w:sz w:val="24"/>
        </w:rPr>
        <w:t xml:space="preserve">rané téma. </w:t>
      </w:r>
      <w:r>
        <w:rPr>
          <w:rFonts w:ascii="Times New Roman" w:hAnsi="Times New Roman" w:cs="Times New Roman"/>
          <w:sz w:val="24"/>
        </w:rPr>
        <w:t xml:space="preserve"> </w:t>
      </w:r>
    </w:p>
    <w:p w:rsidR="00842DD3" w:rsidRDefault="00842DD3" w:rsidP="00842DD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842DD3" w:rsidRPr="00842DD3" w:rsidRDefault="00842DD3" w:rsidP="00842DD3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842DD3">
        <w:rPr>
          <w:rFonts w:ascii="Times New Roman" w:hAnsi="Times New Roman" w:cs="Times New Roman"/>
          <w:b/>
          <w:sz w:val="24"/>
        </w:rPr>
        <w:t>Literatura</w:t>
      </w:r>
    </w:p>
    <w:p w:rsidR="00842DD3" w:rsidRDefault="00842DD3" w:rsidP="00842DD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Borovský, Tomáš a kol.: </w:t>
      </w:r>
      <w:r w:rsidRPr="00842DD3">
        <w:rPr>
          <w:rFonts w:ascii="Times New Roman" w:hAnsi="Times New Roman" w:cs="Times New Roman"/>
          <w:i/>
          <w:sz w:val="24"/>
        </w:rPr>
        <w:t>Úvod do studia dějepisu 2</w:t>
      </w:r>
      <w:r>
        <w:rPr>
          <w:rFonts w:ascii="Times New Roman" w:hAnsi="Times New Roman" w:cs="Times New Roman"/>
          <w:sz w:val="24"/>
        </w:rPr>
        <w:t>. Brno 2014.</w:t>
      </w:r>
    </w:p>
    <w:p w:rsidR="00842DD3" w:rsidRDefault="00842DD3" w:rsidP="00842DD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842DD3" w:rsidRDefault="00842DD3" w:rsidP="00842DD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Labischová</w:t>
      </w:r>
      <w:proofErr w:type="spellEnd"/>
      <w:r>
        <w:rPr>
          <w:rFonts w:ascii="Times New Roman" w:hAnsi="Times New Roman" w:cs="Times New Roman"/>
          <w:sz w:val="24"/>
        </w:rPr>
        <w:t xml:space="preserve">, Denisa – </w:t>
      </w:r>
      <w:proofErr w:type="spellStart"/>
      <w:r>
        <w:rPr>
          <w:rFonts w:ascii="Times New Roman" w:hAnsi="Times New Roman" w:cs="Times New Roman"/>
          <w:sz w:val="24"/>
        </w:rPr>
        <w:t>Gracová</w:t>
      </w:r>
      <w:proofErr w:type="spellEnd"/>
      <w:r>
        <w:rPr>
          <w:rFonts w:ascii="Times New Roman" w:hAnsi="Times New Roman" w:cs="Times New Roman"/>
          <w:sz w:val="24"/>
        </w:rPr>
        <w:t xml:space="preserve">, Blažena: </w:t>
      </w:r>
      <w:r w:rsidRPr="00842DD3">
        <w:rPr>
          <w:rFonts w:ascii="Times New Roman" w:hAnsi="Times New Roman" w:cs="Times New Roman"/>
          <w:i/>
          <w:sz w:val="24"/>
        </w:rPr>
        <w:t>Příručka ke studiu didaktiky dějepisu</w:t>
      </w:r>
      <w:r>
        <w:rPr>
          <w:rFonts w:ascii="Times New Roman" w:hAnsi="Times New Roman" w:cs="Times New Roman"/>
          <w:sz w:val="24"/>
        </w:rPr>
        <w:t>. Ostrava 2008.</w:t>
      </w:r>
    </w:p>
    <w:p w:rsidR="00842DD3" w:rsidRDefault="00842DD3" w:rsidP="00842DD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BA53CB" w:rsidRDefault="00842DD3" w:rsidP="00842DD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842DD3">
        <w:rPr>
          <w:rFonts w:ascii="Times New Roman" w:hAnsi="Times New Roman" w:cs="Times New Roman"/>
          <w:i/>
          <w:sz w:val="24"/>
        </w:rPr>
        <w:t>Rámcový vzdělávací program pro gymnázia</w:t>
      </w:r>
      <w:r>
        <w:rPr>
          <w:rFonts w:ascii="Times New Roman" w:hAnsi="Times New Roman" w:cs="Times New Roman"/>
          <w:sz w:val="24"/>
        </w:rPr>
        <w:t>. Praha 2007.</w:t>
      </w:r>
    </w:p>
    <w:p w:rsidR="00BA53CB" w:rsidRDefault="00BA53CB" w:rsidP="00842DD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3C7497" w:rsidRPr="00AA11CC" w:rsidRDefault="00424595" w:rsidP="00842DD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735C35">
        <w:rPr>
          <w:rFonts w:ascii="Times New Roman" w:hAnsi="Times New Roman" w:cs="Times New Roman"/>
          <w:i/>
          <w:sz w:val="24"/>
        </w:rPr>
        <w:t>Dějepis pro střední školy</w:t>
      </w:r>
      <w:r w:rsidR="00735C35">
        <w:rPr>
          <w:rFonts w:ascii="Times New Roman" w:hAnsi="Times New Roman" w:cs="Times New Roman"/>
          <w:sz w:val="24"/>
        </w:rPr>
        <w:t xml:space="preserve">. Brno: </w:t>
      </w:r>
      <w:proofErr w:type="spellStart"/>
      <w:r w:rsidR="00735C35">
        <w:rPr>
          <w:rFonts w:ascii="Times New Roman" w:hAnsi="Times New Roman" w:cs="Times New Roman"/>
          <w:sz w:val="24"/>
        </w:rPr>
        <w:t>Didaktis</w:t>
      </w:r>
      <w:proofErr w:type="spellEnd"/>
      <w:r w:rsidR="00735C35">
        <w:rPr>
          <w:rFonts w:ascii="Times New Roman" w:hAnsi="Times New Roman" w:cs="Times New Roman"/>
          <w:sz w:val="24"/>
        </w:rPr>
        <w:t xml:space="preserve"> 2014–2019.</w:t>
      </w:r>
      <w:r w:rsidR="003640D4">
        <w:rPr>
          <w:rFonts w:ascii="Times New Roman" w:hAnsi="Times New Roman" w:cs="Times New Roman"/>
          <w:sz w:val="24"/>
        </w:rPr>
        <w:t xml:space="preserve"> (učebnicová řada)</w:t>
      </w:r>
    </w:p>
    <w:sectPr w:rsidR="003C7497" w:rsidRPr="00AA11CC" w:rsidSect="00AA11CC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397"/>
    <w:rsid w:val="000F74D5"/>
    <w:rsid w:val="00126042"/>
    <w:rsid w:val="0023304A"/>
    <w:rsid w:val="002D1B7C"/>
    <w:rsid w:val="002E0D7B"/>
    <w:rsid w:val="00353D45"/>
    <w:rsid w:val="00356C53"/>
    <w:rsid w:val="003640D4"/>
    <w:rsid w:val="003C7497"/>
    <w:rsid w:val="00424595"/>
    <w:rsid w:val="0045756B"/>
    <w:rsid w:val="004F411B"/>
    <w:rsid w:val="00536150"/>
    <w:rsid w:val="005950B4"/>
    <w:rsid w:val="005D0C47"/>
    <w:rsid w:val="006464CB"/>
    <w:rsid w:val="006A04B2"/>
    <w:rsid w:val="00735C35"/>
    <w:rsid w:val="00754397"/>
    <w:rsid w:val="00791095"/>
    <w:rsid w:val="007B7B88"/>
    <w:rsid w:val="007F720F"/>
    <w:rsid w:val="00842DD3"/>
    <w:rsid w:val="00900968"/>
    <w:rsid w:val="009161E5"/>
    <w:rsid w:val="009369CF"/>
    <w:rsid w:val="0094749A"/>
    <w:rsid w:val="009808C5"/>
    <w:rsid w:val="009B00F9"/>
    <w:rsid w:val="00A666B9"/>
    <w:rsid w:val="00AA11CC"/>
    <w:rsid w:val="00B44E38"/>
    <w:rsid w:val="00B564D5"/>
    <w:rsid w:val="00B60A15"/>
    <w:rsid w:val="00B70188"/>
    <w:rsid w:val="00BA53CB"/>
    <w:rsid w:val="00C47AC0"/>
    <w:rsid w:val="00C919C9"/>
    <w:rsid w:val="00CC0BCD"/>
    <w:rsid w:val="00D37E00"/>
    <w:rsid w:val="00E450F1"/>
    <w:rsid w:val="00E632D7"/>
    <w:rsid w:val="00E73C9D"/>
    <w:rsid w:val="00EC43CB"/>
    <w:rsid w:val="00F01677"/>
    <w:rsid w:val="00F4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EA11A"/>
  <w15:chartTrackingRefBased/>
  <w15:docId w15:val="{8CA25297-08F0-400F-AC7F-2E6F43EB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4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1EFC2-618F-4F2C-8AD7-A80ACCB05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5</Pages>
  <Words>1793</Words>
  <Characters>10957</Characters>
  <Application>Microsoft Office Word</Application>
  <DocSecurity>0</DocSecurity>
  <Lines>168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</dc:creator>
  <cp:keywords/>
  <dc:description/>
  <cp:lastModifiedBy>Uživatel</cp:lastModifiedBy>
  <cp:revision>29</cp:revision>
  <dcterms:created xsi:type="dcterms:W3CDTF">2019-04-20T18:36:00Z</dcterms:created>
  <dcterms:modified xsi:type="dcterms:W3CDTF">2019-05-10T07:12:00Z</dcterms:modified>
</cp:coreProperties>
</file>